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CAE7" w14:textId="281608DF" w:rsidR="00D44C0B" w:rsidRPr="00D44C0B" w:rsidRDefault="00D44C0B">
      <w:pPr>
        <w:rPr>
          <w:u w:val="single"/>
        </w:rPr>
      </w:pPr>
      <w:r>
        <w:rPr>
          <w:u w:val="single"/>
        </w:rPr>
        <w:t>Word count: 483</w:t>
      </w:r>
    </w:p>
    <w:p w14:paraId="5F9FCB71" w14:textId="0F4A5FE3" w:rsidR="00CE3DD8" w:rsidRPr="009B0E73" w:rsidRDefault="00D44C0B">
      <w:pPr>
        <w:rPr>
          <w:b/>
        </w:rPr>
      </w:pPr>
      <w:r>
        <w:rPr>
          <w:b/>
        </w:rPr>
        <w:t xml:space="preserve">CEO Column: </w:t>
      </w:r>
      <w:r w:rsidR="00EF3837" w:rsidRPr="009B0E73">
        <w:rPr>
          <w:b/>
        </w:rPr>
        <w:t xml:space="preserve">The </w:t>
      </w:r>
      <w:r w:rsidR="0075391D" w:rsidRPr="009B0E73">
        <w:rPr>
          <w:b/>
        </w:rPr>
        <w:t>Power of State Press Associations</w:t>
      </w:r>
    </w:p>
    <w:p w14:paraId="104CA1BE" w14:textId="3428C93E" w:rsidR="0075391D" w:rsidRPr="00D44C0B" w:rsidRDefault="00D44C0B">
      <w:pPr>
        <w:rPr>
          <w:i/>
        </w:rPr>
      </w:pPr>
      <w:r w:rsidRPr="00D44C0B">
        <w:rPr>
          <w:i/>
        </w:rPr>
        <w:t>By David Chavern, president &amp; CEO</w:t>
      </w:r>
      <w:r>
        <w:rPr>
          <w:i/>
        </w:rPr>
        <w:t>, NAA</w:t>
      </w:r>
    </w:p>
    <w:p w14:paraId="0350159D" w14:textId="4A993698" w:rsidR="003D5D4E" w:rsidRDefault="009C6754">
      <w:r>
        <w:t xml:space="preserve">Associations </w:t>
      </w:r>
      <w:r w:rsidR="009B0E73">
        <w:t>have a unique</w:t>
      </w:r>
      <w:r>
        <w:t xml:space="preserve"> power to convene and create communities</w:t>
      </w:r>
      <w:r w:rsidR="009B0E73">
        <w:t>.</w:t>
      </w:r>
      <w:r>
        <w:t xml:space="preserve"> As president and CEO of the Newspaper Association of America, </w:t>
      </w:r>
      <w:r w:rsidR="00495619">
        <w:t>I</w:t>
      </w:r>
      <w:r>
        <w:t xml:space="preserve"> </w:t>
      </w:r>
      <w:r w:rsidR="00495619">
        <w:t>believe</w:t>
      </w:r>
      <w:r>
        <w:t xml:space="preserve"> in the ability of</w:t>
      </w:r>
      <w:r w:rsidR="00495619">
        <w:t xml:space="preserve"> associations</w:t>
      </w:r>
      <w:r>
        <w:t xml:space="preserve"> to</w:t>
      </w:r>
      <w:r w:rsidR="00495619">
        <w:t xml:space="preserve"> </w:t>
      </w:r>
      <w:r w:rsidR="000A3605">
        <w:t xml:space="preserve">serve as a platform </w:t>
      </w:r>
      <w:r>
        <w:t xml:space="preserve">for the </w:t>
      </w:r>
      <w:r w:rsidR="000A3605">
        <w:t xml:space="preserve">exchange </w:t>
      </w:r>
      <w:r>
        <w:t xml:space="preserve">of </w:t>
      </w:r>
      <w:r w:rsidR="000A3605">
        <w:t>ideas</w:t>
      </w:r>
      <w:r>
        <w:t xml:space="preserve"> that will propel us forward</w:t>
      </w:r>
      <w:r w:rsidR="00C416A2">
        <w:t>. I</w:t>
      </w:r>
      <w:r w:rsidR="000A3605">
        <w:t>n this time of revolution and change</w:t>
      </w:r>
      <w:r w:rsidR="00C416A2">
        <w:t>, state press associations have a critical role to play in this exchange, and after visiting with four of them recently, I am even more convinced of the importance of state press associations to achieving industry-wide goals.</w:t>
      </w:r>
    </w:p>
    <w:p w14:paraId="163F472C" w14:textId="3FD28A39" w:rsidR="000A3605" w:rsidRDefault="009B0E73">
      <w:r>
        <w:t xml:space="preserve">State </w:t>
      </w:r>
      <w:r w:rsidR="009C6754">
        <w:t>press associations are</w:t>
      </w:r>
      <w:r w:rsidR="00C416A2">
        <w:t xml:space="preserve"> on the ground</w:t>
      </w:r>
      <w:r w:rsidR="009C6754">
        <w:t xml:space="preserve"> engaging with local publishers, </w:t>
      </w:r>
      <w:r w:rsidR="003D5D4E">
        <w:t>acting as</w:t>
      </w:r>
      <w:r w:rsidR="009C6754">
        <w:t xml:space="preserve"> their voice in </w:t>
      </w:r>
      <w:r w:rsidR="003D5D4E">
        <w:t>larger</w:t>
      </w:r>
      <w:r w:rsidR="009C6754">
        <w:t xml:space="preserve"> conversations</w:t>
      </w:r>
      <w:r w:rsidR="00C416A2">
        <w:t xml:space="preserve"> </w:t>
      </w:r>
      <w:r w:rsidR="009C6754">
        <w:t xml:space="preserve">and making sure they’re </w:t>
      </w:r>
      <w:r w:rsidR="003D5D4E">
        <w:t>benefiting from the knowledge sharing and innovation taking place throughout the industry.</w:t>
      </w:r>
    </w:p>
    <w:p w14:paraId="6E29F82F" w14:textId="334DCDBB" w:rsidR="003D5D4E" w:rsidRDefault="00495619" w:rsidP="00701160">
      <w:r>
        <w:t xml:space="preserve">I </w:t>
      </w:r>
      <w:r w:rsidR="00EF3837">
        <w:t xml:space="preserve">recently </w:t>
      </w:r>
      <w:r>
        <w:t xml:space="preserve">visited </w:t>
      </w:r>
      <w:r w:rsidR="003D5D4E">
        <w:t xml:space="preserve">with </w:t>
      </w:r>
      <w:r w:rsidR="00EF3837">
        <w:t xml:space="preserve">the </w:t>
      </w:r>
      <w:hyperlink r:id="rId4" w:history="1">
        <w:r w:rsidR="0025745B" w:rsidRPr="009B0E73">
          <w:rPr>
            <w:rStyle w:val="Hyperlink"/>
          </w:rPr>
          <w:t>Illinois</w:t>
        </w:r>
      </w:hyperlink>
      <w:r>
        <w:t xml:space="preserve">, </w:t>
      </w:r>
      <w:hyperlink r:id="rId5" w:history="1">
        <w:r w:rsidRPr="009B0E73">
          <w:rPr>
            <w:rStyle w:val="Hyperlink"/>
          </w:rPr>
          <w:t>New York</w:t>
        </w:r>
      </w:hyperlink>
      <w:r>
        <w:t xml:space="preserve">, </w:t>
      </w:r>
      <w:hyperlink r:id="rId6" w:history="1">
        <w:r w:rsidRPr="009B0E73">
          <w:rPr>
            <w:rStyle w:val="Hyperlink"/>
          </w:rPr>
          <w:t>Texas</w:t>
        </w:r>
      </w:hyperlink>
      <w:r>
        <w:t xml:space="preserve"> and </w:t>
      </w:r>
      <w:hyperlink r:id="rId7" w:history="1">
        <w:r w:rsidR="00701160" w:rsidRPr="009B0E73">
          <w:rPr>
            <w:rStyle w:val="Hyperlink"/>
          </w:rPr>
          <w:t>Louisiana</w:t>
        </w:r>
      </w:hyperlink>
      <w:r w:rsidR="00CB4DA8">
        <w:t xml:space="preserve"> press a</w:t>
      </w:r>
      <w:r>
        <w:t>ssociations</w:t>
      </w:r>
      <w:r w:rsidR="003D5D4E">
        <w:t xml:space="preserve"> and saw first-hand the amazing work they are doing in and out of their communities</w:t>
      </w:r>
      <w:r w:rsidR="000A3605">
        <w:t xml:space="preserve">. </w:t>
      </w:r>
      <w:r w:rsidR="00701160">
        <w:t xml:space="preserve">These powerhouses </w:t>
      </w:r>
      <w:r>
        <w:t>gather input from their members</w:t>
      </w:r>
      <w:r w:rsidR="00701160">
        <w:t xml:space="preserve"> and keep a pulse on the industry. </w:t>
      </w:r>
      <w:r w:rsidR="000A3605">
        <w:t xml:space="preserve">People </w:t>
      </w:r>
      <w:r w:rsidR="00701160">
        <w:t xml:space="preserve">talk about consolidation in the media, but </w:t>
      </w:r>
      <w:r w:rsidR="0062612B">
        <w:t>the newspaper industry</w:t>
      </w:r>
      <w:r w:rsidR="003D5D4E">
        <w:t xml:space="preserve"> </w:t>
      </w:r>
      <w:r w:rsidR="00701160">
        <w:t>is much more diverse than most people think</w:t>
      </w:r>
      <w:r w:rsidR="00CB4DA8">
        <w:t>.</w:t>
      </w:r>
      <w:r w:rsidR="003D5D4E">
        <w:t xml:space="preserve"> The Texas Press Association membership alone is composed of 463 </w:t>
      </w:r>
      <w:r w:rsidR="0062612B">
        <w:t>publications</w:t>
      </w:r>
      <w:r w:rsidR="009B0E73">
        <w:t>,</w:t>
      </w:r>
      <w:r w:rsidR="0062612B">
        <w:t xml:space="preserve"> consisting of</w:t>
      </w:r>
      <w:r w:rsidR="009B0E73">
        <w:t xml:space="preserve"> </w:t>
      </w:r>
      <w:r w:rsidR="009B0E73" w:rsidRPr="009B0E73">
        <w:t>75 dailies and 388 non-dailies</w:t>
      </w:r>
      <w:r w:rsidR="003D5D4E">
        <w:t>.</w:t>
      </w:r>
    </w:p>
    <w:p w14:paraId="3F419B8D" w14:textId="4C2EF36D" w:rsidR="00C33A40" w:rsidRPr="00C33A40" w:rsidRDefault="00CB4DA8">
      <w:pPr>
        <w:rPr>
          <w:b/>
        </w:rPr>
      </w:pPr>
      <w:r>
        <w:t>State press</w:t>
      </w:r>
      <w:r w:rsidR="0025745B">
        <w:t xml:space="preserve"> associations harness the power of their members</w:t>
      </w:r>
      <w:r w:rsidR="003D5D4E">
        <w:t xml:space="preserve">. </w:t>
      </w:r>
      <w:r w:rsidR="00C416A2">
        <w:t>I</w:t>
      </w:r>
      <w:r w:rsidR="003D5D4E">
        <w:t>n election years,</w:t>
      </w:r>
      <w:r w:rsidR="0025745B">
        <w:t xml:space="preserve"> </w:t>
      </w:r>
      <w:r w:rsidR="00C416A2">
        <w:t>they</w:t>
      </w:r>
      <w:r w:rsidR="0025745B">
        <w:t xml:space="preserve"> serve as intermediaries between law makers and publishers</w:t>
      </w:r>
      <w:r>
        <w:t>. Last year</w:t>
      </w:r>
      <w:r w:rsidR="00C416A2">
        <w:t xml:space="preserve">, </w:t>
      </w:r>
      <w:r>
        <w:t>the Illinois Press Association, standing for 500 daily and weekly newspapers, joined</w:t>
      </w:r>
      <w:r w:rsidR="0025745B">
        <w:t xml:space="preserve"> </w:t>
      </w:r>
      <w:r>
        <w:t>the Illinois Automobile Dealers Association, the Illinois Broadcasters Association and the Outdoor Advertising Association of Illinois in the fight against an advertising tax</w:t>
      </w:r>
      <w:r w:rsidR="003D5D4E">
        <w:t xml:space="preserve"> that</w:t>
      </w:r>
      <w:r w:rsidR="00C416A2">
        <w:t>,</w:t>
      </w:r>
      <w:r w:rsidR="003D5D4E">
        <w:t xml:space="preserve"> if </w:t>
      </w:r>
      <w:r w:rsidR="00C416A2">
        <w:t xml:space="preserve">it had </w:t>
      </w:r>
      <w:r w:rsidR="003D5D4E">
        <w:t xml:space="preserve">passed, </w:t>
      </w:r>
      <w:r>
        <w:t xml:space="preserve">would have produced nearly $38 million a year in tax dollars. </w:t>
      </w:r>
      <w:r w:rsidR="0025745B">
        <w:t xml:space="preserve"> </w:t>
      </w:r>
      <w:r>
        <w:t xml:space="preserve">Several members of the press association </w:t>
      </w:r>
      <w:hyperlink r:id="rId8" w:history="1">
        <w:r w:rsidRPr="00CB4DA8">
          <w:rPr>
            <w:rStyle w:val="Hyperlink"/>
          </w:rPr>
          <w:t>ran editorials against the tax</w:t>
        </w:r>
      </w:hyperlink>
      <w:r>
        <w:t xml:space="preserve">. </w:t>
      </w:r>
    </w:p>
    <w:p w14:paraId="036508BE" w14:textId="3592B643" w:rsidR="00C30F39" w:rsidRDefault="00977B7C">
      <w:r>
        <w:t xml:space="preserve">Likewise, </w:t>
      </w:r>
      <w:r w:rsidR="00053B45">
        <w:t xml:space="preserve">NAA </w:t>
      </w:r>
      <w:r w:rsidR="001E3B3A">
        <w:t xml:space="preserve">is committed to continuing to </w:t>
      </w:r>
      <w:r w:rsidR="00053B45">
        <w:t xml:space="preserve">work closely with </w:t>
      </w:r>
      <w:r w:rsidR="00CB4DA8">
        <w:t>state press associations</w:t>
      </w:r>
      <w:r w:rsidR="00701160">
        <w:t xml:space="preserve"> to solve real world operational problems for news organizations</w:t>
      </w:r>
      <w:r w:rsidR="00053B45">
        <w:t xml:space="preserve">. </w:t>
      </w:r>
      <w:r w:rsidR="00C416A2">
        <w:t xml:space="preserve">While visiting with these organizations, </w:t>
      </w:r>
      <w:r w:rsidR="00053B45">
        <w:t xml:space="preserve">I received </w:t>
      </w:r>
      <w:r>
        <w:t xml:space="preserve">a lot of </w:t>
      </w:r>
      <w:r w:rsidR="00053B45">
        <w:t xml:space="preserve">questions and comments from them regarding the Department of Labor’s new </w:t>
      </w:r>
      <w:hyperlink r:id="rId9" w:history="1">
        <w:r w:rsidR="00053B45" w:rsidRPr="00C416A2">
          <w:rPr>
            <w:rStyle w:val="Hyperlink"/>
          </w:rPr>
          <w:t>overtime rules</w:t>
        </w:r>
      </w:hyperlink>
      <w:r w:rsidR="001E3B3A">
        <w:t xml:space="preserve">, </w:t>
      </w:r>
      <w:r w:rsidR="00C416A2">
        <w:t>an issue NAA has been working on f</w:t>
      </w:r>
      <w:r w:rsidR="00C416A2" w:rsidRPr="00C416A2">
        <w:t>or months</w:t>
      </w:r>
      <w:r w:rsidR="00C30F39">
        <w:t xml:space="preserve"> </w:t>
      </w:r>
      <w:r w:rsidR="00C416A2" w:rsidRPr="00C416A2">
        <w:t xml:space="preserve">alongside a broad coalition </w:t>
      </w:r>
      <w:r w:rsidR="00C30F39">
        <w:t>of</w:t>
      </w:r>
      <w:r w:rsidR="00C416A2" w:rsidRPr="00C416A2">
        <w:t xml:space="preserve"> small businesses, nonprofits and universities</w:t>
      </w:r>
      <w:r w:rsidR="00053B45">
        <w:t>.</w:t>
      </w:r>
      <w:r w:rsidR="00C30F39">
        <w:t xml:space="preserve"> Despite an undesirable outcome, NAA is continuing to help our members through offering a </w:t>
      </w:r>
      <w:hyperlink r:id="rId10" w:history="1">
        <w:r w:rsidR="00C30F39" w:rsidRPr="00C30F39">
          <w:rPr>
            <w:rStyle w:val="Hyperlink"/>
          </w:rPr>
          <w:t>webinar</w:t>
        </w:r>
      </w:hyperlink>
      <w:r w:rsidR="0062612B">
        <w:t xml:space="preserve">, held </w:t>
      </w:r>
      <w:r w:rsidR="00C30F39">
        <w:t>on July 12</w:t>
      </w:r>
      <w:r w:rsidR="0062612B">
        <w:t>,</w:t>
      </w:r>
      <w:r w:rsidR="00C30F39">
        <w:t xml:space="preserve"> with experts from Littler Mendelson, who provide</w:t>
      </w:r>
      <w:r w:rsidR="00E26DC7">
        <w:t>d</w:t>
      </w:r>
      <w:bookmarkStart w:id="0" w:name="_GoBack"/>
      <w:bookmarkEnd w:id="0"/>
      <w:r w:rsidR="00C30F39">
        <w:t xml:space="preserve"> </w:t>
      </w:r>
      <w:r w:rsidR="00C30F39" w:rsidRPr="00C30F39">
        <w:t xml:space="preserve">detailed guidance on the new overtime requirements and practical steps on how </w:t>
      </w:r>
      <w:r w:rsidR="00C30F39">
        <w:t>news media</w:t>
      </w:r>
      <w:r w:rsidR="00C30F39" w:rsidRPr="00C30F39">
        <w:t xml:space="preserve"> companies can </w:t>
      </w:r>
      <w:r w:rsidR="00C30F39">
        <w:t>respond to the changes to the Rule.</w:t>
      </w:r>
      <w:r w:rsidR="00053B45">
        <w:t xml:space="preserve"> </w:t>
      </w:r>
    </w:p>
    <w:p w14:paraId="1A2082E0" w14:textId="04A384BE" w:rsidR="002414AC" w:rsidRDefault="001E3B3A" w:rsidP="00C30F39">
      <w:r>
        <w:t xml:space="preserve">The work being done at the national level on this and other public policy issues is important to </w:t>
      </w:r>
      <w:r w:rsidR="00C30F39">
        <w:t>the state press associations</w:t>
      </w:r>
      <w:r>
        <w:t xml:space="preserve">, too, and </w:t>
      </w:r>
      <w:r w:rsidR="00C30F39">
        <w:t>w</w:t>
      </w:r>
      <w:r>
        <w:t>e are glad to be able to help these organizations, who help us by keeping an ear to the ground at the state and local levels.</w:t>
      </w:r>
    </w:p>
    <w:p w14:paraId="6C499986" w14:textId="2C8C01CE" w:rsidR="00053B45" w:rsidRDefault="00701160">
      <w:r>
        <w:t xml:space="preserve">Moving forward, we </w:t>
      </w:r>
      <w:r w:rsidR="001E3B3A">
        <w:t>are counting</w:t>
      </w:r>
      <w:r>
        <w:t xml:space="preserve"> on our partners as we tackle issues like</w:t>
      </w:r>
      <w:r w:rsidR="00AB4C75">
        <w:t xml:space="preserve"> the proposed</w:t>
      </w:r>
      <w:r w:rsidR="0025745B">
        <w:t xml:space="preserve"> advertising</w:t>
      </w:r>
      <w:r>
        <w:t xml:space="preserve"> tax</w:t>
      </w:r>
      <w:r w:rsidR="0025745B">
        <w:t xml:space="preserve">, </w:t>
      </w:r>
      <w:r w:rsidR="001E3B3A">
        <w:t xml:space="preserve">for </w:t>
      </w:r>
      <w:r w:rsidR="0025745B">
        <w:t xml:space="preserve">which </w:t>
      </w:r>
      <w:hyperlink r:id="rId11" w:history="1">
        <w:r w:rsidR="0025745B" w:rsidRPr="0025745B">
          <w:rPr>
            <w:rStyle w:val="Hyperlink"/>
          </w:rPr>
          <w:t>47 states showed opposition</w:t>
        </w:r>
      </w:hyperlink>
      <w:r w:rsidR="0025745B">
        <w:t xml:space="preserve"> in 2014,</w:t>
      </w:r>
      <w:r>
        <w:t xml:space="preserve"> and ad blocking</w:t>
      </w:r>
      <w:r w:rsidR="001E3B3A">
        <w:t>, to ensure news organizations’ rights continue to be preserved</w:t>
      </w:r>
      <w:r>
        <w:t xml:space="preserve">. </w:t>
      </w:r>
    </w:p>
    <w:sectPr w:rsidR="0005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1D"/>
    <w:rsid w:val="00053B45"/>
    <w:rsid w:val="000A3605"/>
    <w:rsid w:val="001E3B3A"/>
    <w:rsid w:val="002414AC"/>
    <w:rsid w:val="0025745B"/>
    <w:rsid w:val="003D5D4E"/>
    <w:rsid w:val="00495619"/>
    <w:rsid w:val="0062612B"/>
    <w:rsid w:val="006C29B4"/>
    <w:rsid w:val="00701160"/>
    <w:rsid w:val="00714AF0"/>
    <w:rsid w:val="0075391D"/>
    <w:rsid w:val="00812AF4"/>
    <w:rsid w:val="00977B7C"/>
    <w:rsid w:val="009B0E73"/>
    <w:rsid w:val="009C6754"/>
    <w:rsid w:val="00AB4C75"/>
    <w:rsid w:val="00C30F39"/>
    <w:rsid w:val="00C33A40"/>
    <w:rsid w:val="00C416A2"/>
    <w:rsid w:val="00CB4DA8"/>
    <w:rsid w:val="00CE3DD8"/>
    <w:rsid w:val="00D44C0B"/>
    <w:rsid w:val="00E26DC7"/>
    <w:rsid w:val="00E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B31"/>
  <w15:docId w15:val="{0BB4C3DC-8446-4CDA-B3F7-D892490F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4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3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8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3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5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adtaxillinois.com/news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pres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aspress.com/" TargetMode="External"/><Relationship Id="rId11" Type="http://schemas.openxmlformats.org/officeDocument/2006/relationships/hyperlink" Target="http://www.naa.org/News-and-Media/Press-Center/Archives/2014/Press-Associations-Urge-Senate-Finance-Committee-to-Drop-Advertising-Tax-Proposal.aspx" TargetMode="External"/><Relationship Id="rId5" Type="http://schemas.openxmlformats.org/officeDocument/2006/relationships/hyperlink" Target="http://nynewspapers.com/" TargetMode="External"/><Relationship Id="rId10" Type="http://schemas.openxmlformats.org/officeDocument/2006/relationships/hyperlink" Target="http://www.naa.org/About-NAA/Events/Archives/2016/Changes-in-DOL-Overtime-Rules.aspx" TargetMode="External"/><Relationship Id="rId4" Type="http://schemas.openxmlformats.org/officeDocument/2006/relationships/hyperlink" Target="http://www.illinoispress.org/" TargetMode="External"/><Relationship Id="rId9" Type="http://schemas.openxmlformats.org/officeDocument/2006/relationships/hyperlink" Target="http://www.naa.org/Public-Policy/Government-Affairs/Business-Operations/DOL-Overtime-Rul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Ballard</dc:creator>
  <cp:lastModifiedBy>Loving, Lindsey</cp:lastModifiedBy>
  <cp:revision>5</cp:revision>
  <dcterms:created xsi:type="dcterms:W3CDTF">2016-06-29T20:48:00Z</dcterms:created>
  <dcterms:modified xsi:type="dcterms:W3CDTF">2016-07-14T20:15:00Z</dcterms:modified>
</cp:coreProperties>
</file>